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1788" w14:textId="77777777" w:rsidR="00060A02" w:rsidRDefault="00060A02" w:rsidP="00672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B089CF" w14:textId="77777777" w:rsidR="00414592" w:rsidRPr="00E27EB7" w:rsidRDefault="006728C0" w:rsidP="003B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закупке у единственного поставщика, подрядчика, исполнителя, принимает заместитель руководителя или уполномоченное </w:t>
      </w:r>
      <w:r w:rsidR="00925F81"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должностное лицо на основании письменного обоснования потребности в закупке у единственного поставщика, подрядчика, исполнителя. Обоснование потребности в закупке у единственного пост</w:t>
      </w:r>
      <w:r w:rsid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авщика, подрядчика, исполнителя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разрабатывается структурным </w:t>
      </w:r>
      <w:r w:rsidRPr="003B40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подразделением Заказчика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имеющим потребность в товаре, работе, услуге</w:t>
      </w:r>
      <w:r w:rsid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B4024" w:rsidRP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Положением о закупке, утвержденным</w:t>
      </w:r>
      <w:r w:rsid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Министерства науки и высшего </w:t>
      </w:r>
      <w:r w:rsidR="003B4024" w:rsidRP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Российской Федерации.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Такое обоснование должно содержать: информацию о причинах и (или) необходимости осуществить закупку у единственного поставщика, подрядчика, исполнителя, обоснование начальной (максимальной) цены договора либо цены единицы товара, работы, услуги,</w:t>
      </w:r>
      <w:r w:rsid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включая информацию о расходах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перевозку, страхование, уплату таможенных пошлин, налогов и других обязательных платежей; обоснование выбора конкретного поставщика (подрядчика, исполнителя) с приложением следующих документов: </w:t>
      </w:r>
    </w:p>
    <w:p w14:paraId="52A39607" w14:textId="77777777" w:rsidR="00CB2D3E" w:rsidRPr="00E27EB7" w:rsidRDefault="00CB2D3E" w:rsidP="003B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B7">
        <w:rPr>
          <w:rFonts w:ascii="Times New Roman" w:hAnsi="Times New Roman" w:cs="Times New Roman"/>
          <w:sz w:val="24"/>
          <w:szCs w:val="24"/>
        </w:rPr>
        <w:t>Указанное обоснование потребности в закупке у единственного поставщика является неотъемлемой частью извещения о закупке и хранится Заказчиком не менее трех лет со дня заключения договора с единственным поставщиком (подрядчиком, исполнителем).</w:t>
      </w:r>
    </w:p>
    <w:p w14:paraId="68BF5D7D" w14:textId="77777777" w:rsidR="00252D90" w:rsidRPr="00E27EB7" w:rsidRDefault="00252D90" w:rsidP="003B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B7">
        <w:rPr>
          <w:rFonts w:ascii="Times New Roman" w:hAnsi="Times New Roman" w:cs="Times New Roman"/>
          <w:sz w:val="24"/>
          <w:szCs w:val="24"/>
        </w:rPr>
        <w:t xml:space="preserve">Заказчику запрещено дробление закупок на отдельные договоры, счета для преодоления стоимостных ограничений, установленных для данного способа закупки. Таким дроблением считается заключение однотипных договоров (оплата счетов) в течение </w:t>
      </w:r>
      <w:r w:rsidRPr="00E27EB7">
        <w:rPr>
          <w:rFonts w:ascii="Times New Roman" w:hAnsi="Times New Roman" w:cs="Times New Roman"/>
          <w:b/>
          <w:bCs/>
          <w:sz w:val="24"/>
          <w:szCs w:val="24"/>
        </w:rPr>
        <w:t>одного календарного месяца</w:t>
      </w:r>
      <w:r w:rsidRPr="00E27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2612D" w14:textId="77777777" w:rsidR="00E458B4" w:rsidRPr="00E27EB7" w:rsidRDefault="00252D90" w:rsidP="003B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B7">
        <w:rPr>
          <w:rFonts w:ascii="Times New Roman" w:hAnsi="Times New Roman" w:cs="Times New Roman"/>
          <w:sz w:val="24"/>
          <w:szCs w:val="24"/>
        </w:rPr>
        <w:t>Однотипными закупками считаются закупки товаров работ, услуг, относящиеся к одному виду товаров, работ, услуг в соответствии с общероссийским классификатором продукции по видам экономической деятельности (ОКПД 2) ОК 034-2014 (КПЕС 2008).</w:t>
      </w:r>
    </w:p>
    <w:p w14:paraId="0F06A9E2" w14:textId="77777777" w:rsidR="00E27EB7" w:rsidRDefault="00E27EB7"/>
    <w:p w14:paraId="0DAFEEDD" w14:textId="77777777" w:rsidR="00E27EB7" w:rsidRPr="00E41140" w:rsidRDefault="00E27EB7" w:rsidP="00E27EB7">
      <w:pPr>
        <w:jc w:val="center"/>
        <w:rPr>
          <w:rStyle w:val="a5"/>
          <w:color w:val="333333"/>
          <w:sz w:val="24"/>
          <w:szCs w:val="24"/>
        </w:rPr>
      </w:pPr>
      <w:r w:rsidRPr="00E41140">
        <w:rPr>
          <w:rStyle w:val="a5"/>
          <w:color w:val="333333"/>
          <w:sz w:val="24"/>
          <w:szCs w:val="24"/>
        </w:rPr>
        <w:t>Обоснование закупки у единственного поставщика</w:t>
      </w:r>
    </w:p>
    <w:p w14:paraId="7C1FD056" w14:textId="55B10A8A" w:rsidR="00E27EB7" w:rsidRDefault="00E27EB7" w:rsidP="00E27EB7">
      <w:pPr>
        <w:jc w:val="center"/>
        <w:rPr>
          <w:rFonts w:ascii="Times New Roman" w:hAnsi="Times New Roman"/>
          <w:bCs/>
          <w:sz w:val="24"/>
          <w:szCs w:val="24"/>
        </w:rPr>
      </w:pPr>
      <w:r w:rsidRPr="00E41140">
        <w:rPr>
          <w:rStyle w:val="a5"/>
          <w:color w:val="333333"/>
          <w:sz w:val="24"/>
          <w:szCs w:val="24"/>
        </w:rPr>
        <w:t xml:space="preserve">в соответствии с п/п. ____ п. 1 разд. 2 гл. </w:t>
      </w:r>
      <w:r w:rsidRPr="00E41140">
        <w:rPr>
          <w:rStyle w:val="a5"/>
          <w:color w:val="333333"/>
          <w:sz w:val="24"/>
          <w:szCs w:val="24"/>
          <w:lang w:val="en-US"/>
        </w:rPr>
        <w:t>IV</w:t>
      </w:r>
      <w:r w:rsidRPr="00E41140">
        <w:rPr>
          <w:rStyle w:val="a5"/>
          <w:color w:val="333333"/>
          <w:sz w:val="24"/>
          <w:szCs w:val="24"/>
        </w:rPr>
        <w:t xml:space="preserve"> </w:t>
      </w:r>
      <w:r w:rsidRPr="00E41140">
        <w:rPr>
          <w:rFonts w:ascii="Times New Roman" w:hAnsi="Times New Roman"/>
          <w:b/>
          <w:bCs/>
          <w:sz w:val="24"/>
          <w:szCs w:val="24"/>
        </w:rPr>
        <w:t xml:space="preserve">Положения о закупке товаров, работ и услуг </w:t>
      </w:r>
      <w:r w:rsidR="00057FD0" w:rsidRPr="00057FD0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учреждение науки Институт физики атмосферы им. А. М. Обухова Российской академии наук</w:t>
      </w:r>
    </w:p>
    <w:p w14:paraId="6B88679A" w14:textId="2A54CC5D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Наименование заказчика: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  <w:r w:rsidR="00963F19" w:rsidRPr="00963F19">
        <w:rPr>
          <w:rFonts w:ascii="Times New Roman" w:hAnsi="Times New Roman"/>
          <w:bCs/>
          <w:sz w:val="24"/>
          <w:szCs w:val="24"/>
        </w:rPr>
        <w:t>Федеральное государственное бюджетное учреждение науки Институт физики атмосферы им. А. М. Обухова Российской академии наук</w:t>
      </w:r>
    </w:p>
    <w:p w14:paraId="6AFB8298" w14:textId="18B8CCC8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Место нахождения: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</w:p>
    <w:p w14:paraId="4DCDE09A" w14:textId="0494DEFD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Почтовый адрес: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</w:p>
    <w:p w14:paraId="6E2E56A0" w14:textId="234EEDE5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Адрес электронной почты: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</w:p>
    <w:p w14:paraId="02BE1A6F" w14:textId="5E3B4A94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 xml:space="preserve">Номер контактного телефона: </w:t>
      </w:r>
    </w:p>
    <w:p w14:paraId="5208D3CA" w14:textId="77777777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Ответственное должностное лицо заказчика:</w:t>
      </w:r>
    </w:p>
    <w:p w14:paraId="37B1C075" w14:textId="77777777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Предмет контракта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9310B57" w14:textId="77777777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Способ закупки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41140">
        <w:rPr>
          <w:rFonts w:ascii="Times New Roman" w:hAnsi="Times New Roman"/>
          <w:bCs/>
          <w:sz w:val="24"/>
          <w:szCs w:val="24"/>
        </w:rPr>
        <w:t>Закупка у единственного поставщика</w:t>
      </w:r>
    </w:p>
    <w:p w14:paraId="298CE358" w14:textId="77777777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Цена контракта:</w:t>
      </w:r>
    </w:p>
    <w:p w14:paraId="1CFA7F89" w14:textId="77777777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 финансирования:</w:t>
      </w:r>
    </w:p>
    <w:p w14:paraId="50FB7912" w14:textId="379CCA99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КБК</w:t>
      </w:r>
      <w:r w:rsidR="00581493">
        <w:rPr>
          <w:rFonts w:ascii="Times New Roman" w:hAnsi="Times New Roman"/>
          <w:b/>
          <w:bCs/>
          <w:sz w:val="24"/>
          <w:szCs w:val="24"/>
        </w:rPr>
        <w:t>/КОСГУ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A607A42" w14:textId="77777777" w:rsidR="00E27EB7" w:rsidRPr="00DE2F32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E2F32">
        <w:rPr>
          <w:rFonts w:ascii="Times New Roman" w:hAnsi="Times New Roman"/>
          <w:b/>
          <w:bCs/>
          <w:sz w:val="24"/>
          <w:szCs w:val="24"/>
          <w:highlight w:val="yellow"/>
        </w:rPr>
        <w:t>Обоснование причины и (или) необходимости осуществить закупку у единственного поставщика, подрядчика, исполнителя: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</w:p>
    <w:p w14:paraId="423F2432" w14:textId="77777777" w:rsidR="00E27EB7" w:rsidRDefault="00E27EB7" w:rsidP="00E27EB7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5C736D" w14:textId="77777777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A142B1">
        <w:rPr>
          <w:rFonts w:ascii="Times New Roman" w:hAnsi="Times New Roman"/>
          <w:b/>
          <w:bCs/>
          <w:sz w:val="24"/>
          <w:szCs w:val="24"/>
        </w:rPr>
        <w:t>боснование выбора конкретного поставщика (подрядчика, исполнителя):</w:t>
      </w:r>
      <w:r w:rsidRPr="00AA1F4F">
        <w:rPr>
          <w:rFonts w:ascii="Arial" w:hAnsi="Arial" w:cs="Arial"/>
          <w:color w:val="333333"/>
          <w:sz w:val="14"/>
          <w:szCs w:val="14"/>
        </w:rPr>
        <w:t xml:space="preserve"> </w:t>
      </w:r>
      <w:r w:rsidRPr="00AA1F4F">
        <w:rPr>
          <w:rFonts w:ascii="Times New Roman" w:hAnsi="Times New Roman"/>
          <w:bCs/>
          <w:sz w:val="24"/>
          <w:szCs w:val="24"/>
        </w:rPr>
        <w:t>Заказчиком проведен анализ рынка с целью поиска идентичных или однородных товаров с аналогичными потребительскими свойствами. …….</w:t>
      </w:r>
      <w:r>
        <w:rPr>
          <w:rFonts w:ascii="Times New Roman" w:hAnsi="Times New Roman"/>
          <w:bCs/>
          <w:sz w:val="24"/>
          <w:szCs w:val="24"/>
        </w:rPr>
        <w:t>(указываются ф</w:t>
      </w:r>
      <w:r w:rsidRPr="00AA1F4F">
        <w:rPr>
          <w:rFonts w:ascii="Times New Roman" w:hAnsi="Times New Roman"/>
          <w:bCs/>
          <w:sz w:val="24"/>
          <w:szCs w:val="24"/>
        </w:rPr>
        <w:t>ункциональные, технические и (или) эксплуатационные характеристики, (в том числе их параметры)</w:t>
      </w:r>
      <w:r>
        <w:rPr>
          <w:rFonts w:ascii="Times New Roman" w:hAnsi="Times New Roman"/>
          <w:bCs/>
          <w:sz w:val="24"/>
          <w:szCs w:val="24"/>
        </w:rPr>
        <w:t xml:space="preserve"> поставляемого товара, работы, услуги, которые </w:t>
      </w:r>
      <w:r w:rsidRPr="00A142B1">
        <w:rPr>
          <w:rFonts w:ascii="Times New Roman" w:hAnsi="Times New Roman"/>
          <w:bCs/>
          <w:sz w:val="24"/>
          <w:szCs w:val="24"/>
        </w:rPr>
        <w:t>соответствуют установленным заказчиком требованиям</w:t>
      </w:r>
      <w:r>
        <w:rPr>
          <w:rFonts w:ascii="Times New Roman" w:hAnsi="Times New Roman"/>
          <w:bCs/>
          <w:sz w:val="24"/>
          <w:szCs w:val="24"/>
        </w:rPr>
        <w:t xml:space="preserve"> и поставляются только конкретным Поставщиком) </w:t>
      </w:r>
    </w:p>
    <w:p w14:paraId="74C4C73B" w14:textId="77777777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sz w:val="24"/>
          <w:szCs w:val="24"/>
        </w:rPr>
        <w:lastRenderedPageBreak/>
        <w:t>Обоснование цены:</w:t>
      </w:r>
      <w:r w:rsidRPr="00E41140">
        <w:rPr>
          <w:rFonts w:ascii="Arial" w:hAnsi="Arial" w:cs="Arial"/>
          <w:color w:val="333333"/>
          <w:sz w:val="14"/>
          <w:szCs w:val="14"/>
        </w:rPr>
        <w:t xml:space="preserve"> </w:t>
      </w:r>
      <w:r w:rsidRPr="00E41140">
        <w:rPr>
          <w:rFonts w:ascii="Times New Roman" w:hAnsi="Times New Roman"/>
          <w:bCs/>
          <w:sz w:val="24"/>
          <w:szCs w:val="24"/>
        </w:rPr>
        <w:t>Метод сопоставимых рыночных цен (анализа рынка) заключается в установлении начальной (максимальной) цены контракта, цены контракта, заключаемого с единственным поставщиком (подрядчиком, исполнителем), на основании информации о рыночных ценах идентичных товаров, работ, услуг, планируемых к закупкам, или при их отсутствии однородных товаров, работ, услуг.</w:t>
      </w:r>
    </w:p>
    <w:p w14:paraId="3C1C09D6" w14:textId="77777777" w:rsidR="00E27EB7" w:rsidRDefault="00E27EB7"/>
    <w:sectPr w:rsidR="00E27EB7" w:rsidSect="003B4024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9D7"/>
    <w:multiLevelType w:val="hybridMultilevel"/>
    <w:tmpl w:val="9CA4D1E6"/>
    <w:lvl w:ilvl="0" w:tplc="E72AB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11B"/>
    <w:rsid w:val="00013E0E"/>
    <w:rsid w:val="0003376F"/>
    <w:rsid w:val="00057FD0"/>
    <w:rsid w:val="00060A02"/>
    <w:rsid w:val="00100CF0"/>
    <w:rsid w:val="001241E1"/>
    <w:rsid w:val="00252D90"/>
    <w:rsid w:val="003257BD"/>
    <w:rsid w:val="003B4024"/>
    <w:rsid w:val="003D6339"/>
    <w:rsid w:val="00414592"/>
    <w:rsid w:val="004C6EA2"/>
    <w:rsid w:val="00581493"/>
    <w:rsid w:val="006728C0"/>
    <w:rsid w:val="00676824"/>
    <w:rsid w:val="0069768E"/>
    <w:rsid w:val="007B05F0"/>
    <w:rsid w:val="0087311B"/>
    <w:rsid w:val="00925F81"/>
    <w:rsid w:val="00963F19"/>
    <w:rsid w:val="00A56F22"/>
    <w:rsid w:val="00B16857"/>
    <w:rsid w:val="00B308C5"/>
    <w:rsid w:val="00B52D60"/>
    <w:rsid w:val="00C235D1"/>
    <w:rsid w:val="00C84A32"/>
    <w:rsid w:val="00CB2D3E"/>
    <w:rsid w:val="00D567CC"/>
    <w:rsid w:val="00E136AB"/>
    <w:rsid w:val="00E27EB7"/>
    <w:rsid w:val="00E44552"/>
    <w:rsid w:val="00E458B4"/>
    <w:rsid w:val="00E85EE8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2C0C"/>
  <w15:docId w15:val="{87EE7A3E-F7AC-4F35-8696-89C6192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1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D6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D6339"/>
  </w:style>
  <w:style w:type="character" w:customStyle="1" w:styleId="hl">
    <w:name w:val="hl"/>
    <w:basedOn w:val="a0"/>
    <w:rsid w:val="003D6339"/>
  </w:style>
  <w:style w:type="character" w:customStyle="1" w:styleId="nobr">
    <w:name w:val="nobr"/>
    <w:basedOn w:val="a0"/>
    <w:rsid w:val="003D6339"/>
  </w:style>
  <w:style w:type="character" w:styleId="a3">
    <w:name w:val="Hyperlink"/>
    <w:basedOn w:val="a0"/>
    <w:uiPriority w:val="99"/>
    <w:semiHidden/>
    <w:unhideWhenUsed/>
    <w:rsid w:val="003D63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6339"/>
    <w:rPr>
      <w:color w:val="800080"/>
      <w:u w:val="single"/>
    </w:rPr>
  </w:style>
  <w:style w:type="character" w:styleId="a5">
    <w:name w:val="Strong"/>
    <w:uiPriority w:val="22"/>
    <w:qFormat/>
    <w:rsid w:val="00E27EB7"/>
    <w:rPr>
      <w:b/>
      <w:bCs/>
    </w:rPr>
  </w:style>
  <w:style w:type="paragraph" w:styleId="a6">
    <w:name w:val="List Paragraph"/>
    <w:basedOn w:val="a"/>
    <w:uiPriority w:val="34"/>
    <w:qFormat/>
    <w:rsid w:val="00E27E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6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430">
          <w:marLeft w:val="0"/>
          <w:marRight w:val="0"/>
          <w:marTop w:val="120"/>
          <w:marBottom w:val="192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47633763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9644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0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558">
          <w:marLeft w:val="0"/>
          <w:marRight w:val="0"/>
          <w:marTop w:val="120"/>
          <w:marBottom w:val="192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0130324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84794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70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1037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65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2403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8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70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5699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9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1037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809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1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12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05693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7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03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2494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385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74484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Вячеслав Ч</cp:lastModifiedBy>
  <cp:revision>26</cp:revision>
  <cp:lastPrinted>2022-01-21T06:29:00Z</cp:lastPrinted>
  <dcterms:created xsi:type="dcterms:W3CDTF">2019-11-01T11:28:00Z</dcterms:created>
  <dcterms:modified xsi:type="dcterms:W3CDTF">2022-04-30T05:37:00Z</dcterms:modified>
</cp:coreProperties>
</file>